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3E7C" w:rsidP="004D02D0">
      <w:pPr>
        <w:spacing w:line="500" w:lineRule="exact"/>
        <w:jc w:val="center"/>
        <w:rPr>
          <w:rFonts w:hint="eastAsia"/>
          <w:sz w:val="36"/>
          <w:szCs w:val="36"/>
        </w:rPr>
      </w:pPr>
      <w:r w:rsidRPr="003A3E7C">
        <w:rPr>
          <w:rFonts w:hint="eastAsia"/>
          <w:sz w:val="36"/>
          <w:szCs w:val="36"/>
        </w:rPr>
        <w:t>空港新城公安分局项目交流稿</w:t>
      </w:r>
    </w:p>
    <w:p w:rsidR="003A3E7C" w:rsidRPr="003A3E7C" w:rsidRDefault="003A3E7C" w:rsidP="004D02D0">
      <w:pPr>
        <w:pStyle w:val="a5"/>
        <w:numPr>
          <w:ilvl w:val="0"/>
          <w:numId w:val="1"/>
        </w:numPr>
        <w:spacing w:line="500" w:lineRule="exact"/>
        <w:ind w:firstLineChars="0"/>
        <w:jc w:val="left"/>
        <w:rPr>
          <w:rFonts w:hint="eastAsia"/>
          <w:sz w:val="36"/>
          <w:szCs w:val="36"/>
        </w:rPr>
      </w:pPr>
      <w:r w:rsidRPr="003A3E7C">
        <w:rPr>
          <w:rFonts w:hint="eastAsia"/>
          <w:sz w:val="36"/>
          <w:szCs w:val="36"/>
        </w:rPr>
        <w:t>概况：</w:t>
      </w:r>
    </w:p>
    <w:p w:rsidR="003A3E7C" w:rsidRPr="002E2B74" w:rsidRDefault="003A3E7C" w:rsidP="004D02D0">
      <w:pPr>
        <w:pStyle w:val="a5"/>
        <w:numPr>
          <w:ilvl w:val="0"/>
          <w:numId w:val="2"/>
        </w:numPr>
        <w:spacing w:line="500" w:lineRule="exact"/>
        <w:ind w:firstLineChars="0"/>
        <w:jc w:val="left"/>
        <w:rPr>
          <w:rFonts w:asciiTheme="minorEastAsia" w:hAnsiTheme="minorEastAsia" w:hint="eastAsia"/>
          <w:sz w:val="28"/>
          <w:szCs w:val="28"/>
        </w:rPr>
      </w:pPr>
      <w:r w:rsidRPr="002E2B74">
        <w:rPr>
          <w:rFonts w:asciiTheme="minorEastAsia" w:hAnsiTheme="minorEastAsia" w:hint="eastAsia"/>
          <w:sz w:val="28"/>
          <w:szCs w:val="28"/>
        </w:rPr>
        <w:t>建筑高度28.8m</w:t>
      </w:r>
      <w:r w:rsidR="002E2B74">
        <w:rPr>
          <w:rFonts w:asciiTheme="minorEastAsia" w:hAnsiTheme="minorEastAsia" w:hint="eastAsia"/>
          <w:sz w:val="28"/>
          <w:szCs w:val="28"/>
        </w:rPr>
        <w:t>。</w:t>
      </w:r>
    </w:p>
    <w:p w:rsidR="002E2B74" w:rsidRDefault="003A3E7C" w:rsidP="004D02D0">
      <w:pPr>
        <w:pStyle w:val="a5"/>
        <w:numPr>
          <w:ilvl w:val="0"/>
          <w:numId w:val="2"/>
        </w:numPr>
        <w:spacing w:line="500" w:lineRule="exact"/>
        <w:ind w:firstLineChars="0"/>
        <w:jc w:val="left"/>
        <w:rPr>
          <w:rFonts w:asciiTheme="minorEastAsia" w:hAnsiTheme="minorEastAsia" w:hint="eastAsia"/>
          <w:sz w:val="28"/>
          <w:szCs w:val="28"/>
        </w:rPr>
      </w:pPr>
      <w:r w:rsidRPr="002E2B74">
        <w:rPr>
          <w:rFonts w:asciiTheme="minorEastAsia" w:hAnsiTheme="minorEastAsia" w:hint="eastAsia"/>
          <w:sz w:val="28"/>
          <w:szCs w:val="28"/>
        </w:rPr>
        <w:t>建筑面积2.25万㎡，地下一层，地上七层，局部二层、三层</w:t>
      </w:r>
      <w:r w:rsidR="002E2B74">
        <w:rPr>
          <w:rFonts w:asciiTheme="minorEastAsia" w:hAnsiTheme="minorEastAsia" w:hint="eastAsia"/>
          <w:sz w:val="28"/>
          <w:szCs w:val="28"/>
        </w:rPr>
        <w:t>。</w:t>
      </w:r>
    </w:p>
    <w:p w:rsidR="003A3E7C" w:rsidRDefault="003A3E7C" w:rsidP="004D02D0">
      <w:pPr>
        <w:spacing w:line="500" w:lineRule="exact"/>
        <w:ind w:left="720"/>
        <w:jc w:val="left"/>
        <w:rPr>
          <w:rFonts w:asciiTheme="minorEastAsia" w:hAnsiTheme="minorEastAsia" w:hint="eastAsia"/>
          <w:sz w:val="28"/>
          <w:szCs w:val="28"/>
        </w:rPr>
      </w:pPr>
      <w:r w:rsidRPr="002E2B74">
        <w:rPr>
          <w:rFonts w:asciiTheme="minorEastAsia" w:hAnsiTheme="minorEastAsia" w:hint="eastAsia"/>
          <w:sz w:val="28"/>
          <w:szCs w:val="28"/>
        </w:rPr>
        <w:t>其中地下1万㎡（车库、警用配套房、备用房），地上1.25㎡（办公楼3层、综合楼7层、宿舍楼3层、报告厅2层）</w:t>
      </w:r>
    </w:p>
    <w:p w:rsidR="002E2B74" w:rsidRPr="002E2B74" w:rsidRDefault="002E2B74" w:rsidP="004D02D0">
      <w:pPr>
        <w:pStyle w:val="a5"/>
        <w:numPr>
          <w:ilvl w:val="0"/>
          <w:numId w:val="2"/>
        </w:numPr>
        <w:spacing w:line="500" w:lineRule="exact"/>
        <w:ind w:firstLineChars="0"/>
        <w:jc w:val="left"/>
        <w:rPr>
          <w:rFonts w:asciiTheme="minorEastAsia" w:hAnsiTheme="minorEastAsia" w:hint="eastAsia"/>
          <w:sz w:val="28"/>
          <w:szCs w:val="28"/>
        </w:rPr>
      </w:pPr>
      <w:r w:rsidRPr="002E2B74">
        <w:rPr>
          <w:rFonts w:asciiTheme="minorEastAsia" w:hAnsiTheme="minorEastAsia" w:hint="eastAsia"/>
          <w:sz w:val="28"/>
          <w:szCs w:val="28"/>
        </w:rPr>
        <w:t>防核爆常规武器6级，防火等级A级，抗震</w:t>
      </w:r>
      <w:r w:rsidR="00453594">
        <w:rPr>
          <w:rFonts w:asciiTheme="minorEastAsia" w:hAnsiTheme="minorEastAsia" w:hint="eastAsia"/>
          <w:sz w:val="28"/>
          <w:szCs w:val="28"/>
        </w:rPr>
        <w:t>设</w:t>
      </w:r>
      <w:r w:rsidRPr="002E2B74">
        <w:rPr>
          <w:rFonts w:asciiTheme="minorEastAsia" w:hAnsiTheme="minorEastAsia" w:hint="eastAsia"/>
          <w:sz w:val="28"/>
          <w:szCs w:val="28"/>
        </w:rPr>
        <w:t>防烈度8度，抗震等级丙级。</w:t>
      </w:r>
    </w:p>
    <w:p w:rsidR="002E2B74" w:rsidRDefault="002E2B74" w:rsidP="004D02D0">
      <w:pPr>
        <w:pStyle w:val="a5"/>
        <w:numPr>
          <w:ilvl w:val="0"/>
          <w:numId w:val="2"/>
        </w:numPr>
        <w:spacing w:line="500" w:lineRule="exact"/>
        <w:ind w:firstLineChars="0"/>
        <w:jc w:val="left"/>
        <w:rPr>
          <w:rFonts w:asciiTheme="minorEastAsia" w:hAnsiTheme="minorEastAsia" w:hint="eastAsia"/>
          <w:sz w:val="28"/>
          <w:szCs w:val="28"/>
        </w:rPr>
      </w:pPr>
      <w:r>
        <w:rPr>
          <w:rFonts w:asciiTheme="minorEastAsia" w:hAnsiTheme="minorEastAsia" w:hint="eastAsia"/>
          <w:sz w:val="28"/>
          <w:szCs w:val="28"/>
        </w:rPr>
        <w:t>工程造价1.8亿（土建钢构1.04亿，精装3300万）</w:t>
      </w:r>
    </w:p>
    <w:p w:rsidR="002E2B74" w:rsidRDefault="002E2B74" w:rsidP="004D02D0">
      <w:pPr>
        <w:pStyle w:val="a5"/>
        <w:numPr>
          <w:ilvl w:val="0"/>
          <w:numId w:val="2"/>
        </w:numPr>
        <w:spacing w:line="500" w:lineRule="exact"/>
        <w:ind w:firstLineChars="0"/>
        <w:jc w:val="left"/>
        <w:rPr>
          <w:rFonts w:asciiTheme="minorEastAsia" w:hAnsiTheme="minorEastAsia" w:hint="eastAsia"/>
          <w:sz w:val="28"/>
          <w:szCs w:val="28"/>
        </w:rPr>
      </w:pPr>
      <w:r>
        <w:rPr>
          <w:rFonts w:asciiTheme="minorEastAsia" w:hAnsiTheme="minorEastAsia" w:hint="eastAsia"/>
          <w:sz w:val="28"/>
          <w:szCs w:val="28"/>
        </w:rPr>
        <w:t>监理费163万</w:t>
      </w:r>
    </w:p>
    <w:p w:rsidR="002E2B74" w:rsidRPr="002E2B74" w:rsidRDefault="002E2B74" w:rsidP="004D02D0">
      <w:pPr>
        <w:pStyle w:val="a5"/>
        <w:numPr>
          <w:ilvl w:val="0"/>
          <w:numId w:val="2"/>
        </w:numPr>
        <w:spacing w:line="500" w:lineRule="exact"/>
        <w:ind w:firstLineChars="0"/>
        <w:jc w:val="left"/>
        <w:rPr>
          <w:rFonts w:asciiTheme="minorEastAsia" w:hAnsiTheme="minorEastAsia" w:hint="eastAsia"/>
          <w:sz w:val="28"/>
          <w:szCs w:val="28"/>
        </w:rPr>
      </w:pPr>
      <w:r w:rsidRPr="002E2B74">
        <w:rPr>
          <w:rFonts w:asciiTheme="minorEastAsia" w:hAnsiTheme="minorEastAsia" w:hint="eastAsia"/>
          <w:sz w:val="28"/>
          <w:szCs w:val="28"/>
        </w:rPr>
        <w:t>计划工期812</w:t>
      </w:r>
      <w:r w:rsidR="005576EF">
        <w:rPr>
          <w:rFonts w:asciiTheme="minorEastAsia" w:hAnsiTheme="minorEastAsia" w:hint="eastAsia"/>
          <w:sz w:val="28"/>
          <w:szCs w:val="28"/>
        </w:rPr>
        <w:t>天，</w:t>
      </w:r>
      <w:r w:rsidRPr="002E2B74">
        <w:rPr>
          <w:rFonts w:asciiTheme="minorEastAsia" w:hAnsiTheme="minorEastAsia" w:hint="eastAsia"/>
          <w:sz w:val="28"/>
          <w:szCs w:val="28"/>
        </w:rPr>
        <w:t>今年3月1日开工</w:t>
      </w:r>
    </w:p>
    <w:p w:rsidR="002E2B74" w:rsidRPr="002E2B74" w:rsidRDefault="002E2B74" w:rsidP="004D02D0">
      <w:pPr>
        <w:pStyle w:val="a5"/>
        <w:numPr>
          <w:ilvl w:val="0"/>
          <w:numId w:val="1"/>
        </w:numPr>
        <w:spacing w:line="500" w:lineRule="exact"/>
        <w:ind w:firstLineChars="0"/>
        <w:jc w:val="left"/>
        <w:rPr>
          <w:rFonts w:hint="eastAsia"/>
          <w:sz w:val="36"/>
          <w:szCs w:val="36"/>
        </w:rPr>
      </w:pPr>
      <w:r w:rsidRPr="002E2B74">
        <w:rPr>
          <w:rFonts w:hint="eastAsia"/>
          <w:sz w:val="36"/>
          <w:szCs w:val="36"/>
        </w:rPr>
        <w:t>工程特点：</w:t>
      </w:r>
    </w:p>
    <w:p w:rsidR="002E2B74" w:rsidRDefault="002E2B74" w:rsidP="004D02D0">
      <w:pPr>
        <w:pStyle w:val="a5"/>
        <w:spacing w:line="500" w:lineRule="exact"/>
        <w:ind w:left="720" w:firstLineChars="0" w:firstLine="0"/>
        <w:jc w:val="left"/>
        <w:rPr>
          <w:rFonts w:asciiTheme="minorEastAsia" w:hAnsiTheme="minorEastAsia" w:hint="eastAsia"/>
          <w:sz w:val="28"/>
          <w:szCs w:val="28"/>
        </w:rPr>
      </w:pPr>
      <w:r w:rsidRPr="002E2B74">
        <w:rPr>
          <w:rFonts w:asciiTheme="minorEastAsia" w:hAnsiTheme="minorEastAsia" w:hint="eastAsia"/>
          <w:sz w:val="28"/>
          <w:szCs w:val="28"/>
        </w:rPr>
        <w:t>本工程</w:t>
      </w:r>
      <w:r w:rsidR="003057E0">
        <w:rPr>
          <w:rFonts w:asciiTheme="minorEastAsia" w:hAnsiTheme="minorEastAsia" w:hint="eastAsia"/>
          <w:sz w:val="28"/>
          <w:szCs w:val="28"/>
        </w:rPr>
        <w:t>综合</w:t>
      </w:r>
      <w:r>
        <w:rPr>
          <w:rFonts w:asciiTheme="minorEastAsia" w:hAnsiTheme="minorEastAsia" w:hint="eastAsia"/>
          <w:sz w:val="28"/>
          <w:szCs w:val="28"/>
        </w:rPr>
        <w:t>性工程，地下钢筋混凝土框架结构，地上钢结构（建筑给排水、暖通、电</w:t>
      </w:r>
      <w:r w:rsidR="003057E0">
        <w:rPr>
          <w:rFonts w:asciiTheme="minorEastAsia" w:hAnsiTheme="minorEastAsia" w:hint="eastAsia"/>
          <w:sz w:val="28"/>
          <w:szCs w:val="28"/>
        </w:rPr>
        <w:t>气等</w:t>
      </w:r>
      <w:r>
        <w:rPr>
          <w:rFonts w:asciiTheme="minorEastAsia" w:hAnsiTheme="minorEastAsia" w:hint="eastAsia"/>
          <w:sz w:val="28"/>
          <w:szCs w:val="28"/>
        </w:rPr>
        <w:t>专业配套、电梯、石材幕墙、金属幕墙、玻璃幕墙、内装修等）</w:t>
      </w:r>
    </w:p>
    <w:p w:rsidR="002E2B74" w:rsidRDefault="002E2B74" w:rsidP="004D02D0">
      <w:pPr>
        <w:pStyle w:val="a5"/>
        <w:numPr>
          <w:ilvl w:val="0"/>
          <w:numId w:val="1"/>
        </w:numPr>
        <w:spacing w:line="500" w:lineRule="exact"/>
        <w:ind w:firstLineChars="0"/>
        <w:jc w:val="left"/>
        <w:rPr>
          <w:rFonts w:hint="eastAsia"/>
          <w:sz w:val="36"/>
          <w:szCs w:val="36"/>
        </w:rPr>
      </w:pPr>
      <w:r>
        <w:rPr>
          <w:rFonts w:hint="eastAsia"/>
          <w:sz w:val="36"/>
          <w:szCs w:val="36"/>
        </w:rPr>
        <w:t>施工过程监理工作亮点</w:t>
      </w:r>
      <w:r w:rsidR="00610174">
        <w:rPr>
          <w:rFonts w:hint="eastAsia"/>
          <w:sz w:val="36"/>
          <w:szCs w:val="36"/>
        </w:rPr>
        <w:t>：</w:t>
      </w:r>
    </w:p>
    <w:p w:rsidR="00610174" w:rsidRDefault="00610174" w:rsidP="004D02D0">
      <w:pPr>
        <w:pStyle w:val="a5"/>
        <w:numPr>
          <w:ilvl w:val="0"/>
          <w:numId w:val="3"/>
        </w:numPr>
        <w:spacing w:line="500" w:lineRule="exact"/>
        <w:ind w:firstLineChars="0"/>
        <w:jc w:val="left"/>
        <w:rPr>
          <w:rFonts w:hint="eastAsia"/>
          <w:sz w:val="32"/>
          <w:szCs w:val="32"/>
        </w:rPr>
      </w:pPr>
      <w:r w:rsidRPr="00610174">
        <w:rPr>
          <w:rFonts w:hint="eastAsia"/>
          <w:sz w:val="32"/>
          <w:szCs w:val="32"/>
        </w:rPr>
        <w:t>深基坑</w:t>
      </w:r>
    </w:p>
    <w:p w:rsidR="00610174" w:rsidRDefault="00610174" w:rsidP="004D02D0">
      <w:pPr>
        <w:pStyle w:val="a5"/>
        <w:spacing w:line="500" w:lineRule="exact"/>
        <w:ind w:left="1440" w:firstLineChars="0" w:firstLine="0"/>
        <w:jc w:val="left"/>
        <w:rPr>
          <w:rFonts w:asciiTheme="minorEastAsia" w:hAnsiTheme="minorEastAsia" w:hint="eastAsia"/>
          <w:sz w:val="28"/>
          <w:szCs w:val="28"/>
        </w:rPr>
      </w:pPr>
      <w:r w:rsidRPr="00610174">
        <w:rPr>
          <w:rFonts w:asciiTheme="minorEastAsia" w:hAnsiTheme="minorEastAsia" w:hint="eastAsia"/>
          <w:sz w:val="28"/>
          <w:szCs w:val="28"/>
        </w:rPr>
        <w:t>本工程基坑下</w:t>
      </w:r>
      <w:r w:rsidR="00453594">
        <w:rPr>
          <w:rFonts w:asciiTheme="minorEastAsia" w:hAnsiTheme="minorEastAsia" w:hint="eastAsia"/>
          <w:sz w:val="28"/>
          <w:szCs w:val="28"/>
        </w:rPr>
        <w:t>挖</w:t>
      </w:r>
      <w:r w:rsidRPr="00610174">
        <w:rPr>
          <w:rFonts w:asciiTheme="minorEastAsia" w:hAnsiTheme="minorEastAsia" w:hint="eastAsia"/>
          <w:sz w:val="28"/>
          <w:szCs w:val="28"/>
        </w:rPr>
        <w:t>8m深，属深基坑，该地段地下水位较高，下</w:t>
      </w:r>
      <w:r w:rsidR="004C7092">
        <w:rPr>
          <w:rFonts w:asciiTheme="minorEastAsia" w:hAnsiTheme="minorEastAsia" w:hint="eastAsia"/>
          <w:sz w:val="28"/>
          <w:szCs w:val="28"/>
        </w:rPr>
        <w:t>挖</w:t>
      </w:r>
      <w:r w:rsidRPr="00610174">
        <w:rPr>
          <w:rFonts w:asciiTheme="minorEastAsia" w:hAnsiTheme="minorEastAsia" w:hint="eastAsia"/>
          <w:sz w:val="28"/>
          <w:szCs w:val="28"/>
        </w:rPr>
        <w:t>至9m左右遇见地下水溢出，施工遇到难</w:t>
      </w:r>
      <w:r w:rsidR="004C7092">
        <w:rPr>
          <w:rFonts w:asciiTheme="minorEastAsia" w:hAnsiTheme="minorEastAsia" w:hint="eastAsia"/>
          <w:sz w:val="28"/>
          <w:szCs w:val="28"/>
        </w:rPr>
        <w:t>点</w:t>
      </w:r>
      <w:r w:rsidRPr="00610174">
        <w:rPr>
          <w:rFonts w:asciiTheme="minorEastAsia" w:hAnsiTheme="minorEastAsia" w:hint="eastAsia"/>
          <w:sz w:val="28"/>
          <w:szCs w:val="28"/>
        </w:rPr>
        <w:t>，项目部群</w:t>
      </w:r>
      <w:r w:rsidR="005576EF">
        <w:rPr>
          <w:rFonts w:asciiTheme="minorEastAsia" w:hAnsiTheme="minorEastAsia" w:hint="eastAsia"/>
          <w:sz w:val="28"/>
          <w:szCs w:val="28"/>
        </w:rPr>
        <w:t>策群</w:t>
      </w:r>
      <w:r w:rsidRPr="00610174">
        <w:rPr>
          <w:rFonts w:asciiTheme="minorEastAsia" w:hAnsiTheme="minorEastAsia" w:hint="eastAsia"/>
          <w:sz w:val="28"/>
          <w:szCs w:val="28"/>
        </w:rPr>
        <w:t>力，配合施工单位立即采取降水措施，在基坑内打4根疏干井，在基坑周边打</w:t>
      </w:r>
      <w:r w:rsidR="004C7092">
        <w:rPr>
          <w:rFonts w:asciiTheme="minorEastAsia" w:hAnsiTheme="minorEastAsia" w:hint="eastAsia"/>
          <w:sz w:val="28"/>
          <w:szCs w:val="28"/>
        </w:rPr>
        <w:t>2</w:t>
      </w:r>
      <w:r w:rsidRPr="00610174">
        <w:rPr>
          <w:rFonts w:asciiTheme="minorEastAsia" w:hAnsiTheme="minorEastAsia" w:hint="eastAsia"/>
          <w:sz w:val="28"/>
          <w:szCs w:val="28"/>
        </w:rPr>
        <w:t>2口降水井，监理部对水位进行24h不间断监控，经过一个多月的努力，使地下水位降至-14m左右，保证基坑施工正常进行。</w:t>
      </w:r>
    </w:p>
    <w:p w:rsidR="00610174" w:rsidRDefault="00610174" w:rsidP="004D02D0">
      <w:pPr>
        <w:pStyle w:val="a5"/>
        <w:numPr>
          <w:ilvl w:val="0"/>
          <w:numId w:val="3"/>
        </w:numPr>
        <w:spacing w:line="500" w:lineRule="exact"/>
        <w:ind w:firstLineChars="0"/>
        <w:jc w:val="left"/>
        <w:rPr>
          <w:rFonts w:hint="eastAsia"/>
          <w:sz w:val="32"/>
          <w:szCs w:val="32"/>
        </w:rPr>
      </w:pPr>
      <w:r w:rsidRPr="00610174">
        <w:rPr>
          <w:rFonts w:hint="eastAsia"/>
          <w:sz w:val="32"/>
          <w:szCs w:val="32"/>
        </w:rPr>
        <w:t>护坡</w:t>
      </w:r>
    </w:p>
    <w:p w:rsidR="00610174" w:rsidRPr="00610174" w:rsidRDefault="00610174" w:rsidP="004D02D0">
      <w:pPr>
        <w:pStyle w:val="a5"/>
        <w:spacing w:line="500" w:lineRule="exact"/>
        <w:ind w:left="1440" w:firstLineChars="0" w:firstLine="0"/>
        <w:jc w:val="left"/>
        <w:rPr>
          <w:rFonts w:asciiTheme="minorEastAsia" w:hAnsiTheme="minorEastAsia" w:hint="eastAsia"/>
          <w:sz w:val="28"/>
          <w:szCs w:val="28"/>
        </w:rPr>
      </w:pPr>
      <w:r w:rsidRPr="00610174">
        <w:rPr>
          <w:rFonts w:asciiTheme="minorEastAsia" w:hAnsiTheme="minorEastAsia" w:hint="eastAsia"/>
          <w:sz w:val="28"/>
          <w:szCs w:val="28"/>
        </w:rPr>
        <w:t>基坑护坡采取土钉墙挂网片喷浆固定</w:t>
      </w:r>
    </w:p>
    <w:p w:rsidR="00610174" w:rsidRDefault="00610174" w:rsidP="004D02D0">
      <w:pPr>
        <w:pStyle w:val="a5"/>
        <w:numPr>
          <w:ilvl w:val="0"/>
          <w:numId w:val="3"/>
        </w:numPr>
        <w:spacing w:line="500" w:lineRule="exact"/>
        <w:ind w:firstLineChars="0"/>
        <w:jc w:val="left"/>
        <w:rPr>
          <w:rFonts w:hint="eastAsia"/>
          <w:sz w:val="32"/>
          <w:szCs w:val="32"/>
        </w:rPr>
      </w:pPr>
      <w:r>
        <w:rPr>
          <w:rFonts w:hint="eastAsia"/>
          <w:sz w:val="32"/>
          <w:szCs w:val="32"/>
        </w:rPr>
        <w:t>变形监测</w:t>
      </w:r>
    </w:p>
    <w:p w:rsidR="00610174" w:rsidRPr="00F11FFE" w:rsidRDefault="00610174" w:rsidP="004D02D0">
      <w:pPr>
        <w:pStyle w:val="a5"/>
        <w:spacing w:line="500" w:lineRule="exact"/>
        <w:ind w:left="1440" w:firstLineChars="0" w:firstLine="0"/>
        <w:jc w:val="left"/>
        <w:rPr>
          <w:rFonts w:asciiTheme="minorEastAsia" w:hAnsiTheme="minorEastAsia" w:hint="eastAsia"/>
          <w:sz w:val="28"/>
          <w:szCs w:val="28"/>
        </w:rPr>
      </w:pPr>
      <w:r w:rsidRPr="00F11FFE">
        <w:rPr>
          <w:rFonts w:asciiTheme="minorEastAsia" w:hAnsiTheme="minorEastAsia" w:hint="eastAsia"/>
          <w:sz w:val="28"/>
          <w:szCs w:val="28"/>
        </w:rPr>
        <w:lastRenderedPageBreak/>
        <w:t>项目部对深基坑变形进行不间断监测，包括基坑移位、沉降等，</w:t>
      </w:r>
      <w:r w:rsidR="00F11FFE">
        <w:rPr>
          <w:rFonts w:asciiTheme="minorEastAsia" w:hAnsiTheme="minorEastAsia" w:hint="eastAsia"/>
          <w:sz w:val="28"/>
          <w:szCs w:val="28"/>
        </w:rPr>
        <w:t>变形监测分析说明记录21次，</w:t>
      </w:r>
      <w:r w:rsidRPr="00F11FFE">
        <w:rPr>
          <w:rFonts w:asciiTheme="minorEastAsia" w:hAnsiTheme="minorEastAsia" w:hint="eastAsia"/>
          <w:sz w:val="28"/>
          <w:szCs w:val="28"/>
        </w:rPr>
        <w:t>使基坑偏差控制在规范范围内，</w:t>
      </w:r>
      <w:r w:rsidR="00F11FFE" w:rsidRPr="00F11FFE">
        <w:rPr>
          <w:rFonts w:asciiTheme="minorEastAsia" w:hAnsiTheme="minorEastAsia" w:hint="eastAsia"/>
          <w:sz w:val="28"/>
          <w:szCs w:val="28"/>
        </w:rPr>
        <w:t>确保施工正常进行。</w:t>
      </w:r>
    </w:p>
    <w:p w:rsidR="00F11FFE" w:rsidRDefault="00F11FFE" w:rsidP="004D02D0">
      <w:pPr>
        <w:pStyle w:val="a5"/>
        <w:numPr>
          <w:ilvl w:val="0"/>
          <w:numId w:val="3"/>
        </w:numPr>
        <w:spacing w:line="500" w:lineRule="exact"/>
        <w:ind w:firstLineChars="0"/>
        <w:jc w:val="left"/>
        <w:rPr>
          <w:rFonts w:hint="eastAsia"/>
          <w:sz w:val="32"/>
          <w:szCs w:val="32"/>
        </w:rPr>
      </w:pPr>
      <w:r>
        <w:rPr>
          <w:rFonts w:hint="eastAsia"/>
          <w:sz w:val="32"/>
          <w:szCs w:val="32"/>
        </w:rPr>
        <w:t>静压桩</w:t>
      </w:r>
    </w:p>
    <w:p w:rsidR="00F11FFE" w:rsidRDefault="00F11FFE" w:rsidP="004D02D0">
      <w:pPr>
        <w:pStyle w:val="a5"/>
        <w:spacing w:line="500" w:lineRule="exact"/>
        <w:ind w:left="1440" w:firstLineChars="0" w:firstLine="0"/>
        <w:jc w:val="left"/>
        <w:rPr>
          <w:rFonts w:hint="eastAsia"/>
          <w:sz w:val="32"/>
          <w:szCs w:val="32"/>
        </w:rPr>
      </w:pPr>
      <w:r w:rsidRPr="003057E0">
        <w:rPr>
          <w:rFonts w:asciiTheme="minorEastAsia" w:hAnsiTheme="minorEastAsia" w:hint="eastAsia"/>
          <w:sz w:val="28"/>
          <w:szCs w:val="28"/>
        </w:rPr>
        <w:t>基坑共打30-35m深静压桩，720根</w:t>
      </w:r>
      <w:r w:rsidR="00430381">
        <w:rPr>
          <w:rFonts w:asciiTheme="minorEastAsia" w:hAnsiTheme="minorEastAsia" w:hint="eastAsia"/>
          <w:sz w:val="28"/>
          <w:szCs w:val="28"/>
        </w:rPr>
        <w:t>。</w:t>
      </w:r>
    </w:p>
    <w:p w:rsidR="00F11FFE" w:rsidRDefault="00F11FFE" w:rsidP="004D02D0">
      <w:pPr>
        <w:pStyle w:val="a5"/>
        <w:numPr>
          <w:ilvl w:val="0"/>
          <w:numId w:val="3"/>
        </w:numPr>
        <w:spacing w:line="500" w:lineRule="exact"/>
        <w:ind w:firstLineChars="0"/>
        <w:jc w:val="left"/>
        <w:rPr>
          <w:rFonts w:hint="eastAsia"/>
          <w:sz w:val="32"/>
          <w:szCs w:val="32"/>
        </w:rPr>
      </w:pPr>
      <w:r>
        <w:rPr>
          <w:rFonts w:hint="eastAsia"/>
          <w:sz w:val="32"/>
          <w:szCs w:val="32"/>
        </w:rPr>
        <w:t>高支模</w:t>
      </w:r>
    </w:p>
    <w:p w:rsidR="00F11FFE" w:rsidRPr="003057E0" w:rsidRDefault="00F11FFE" w:rsidP="004D02D0">
      <w:pPr>
        <w:pStyle w:val="a5"/>
        <w:spacing w:line="500" w:lineRule="exact"/>
        <w:ind w:left="144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模板支撑9.1m,属高大模板支撑体系，经专家论证，同意后审核批准报备实施。</w:t>
      </w:r>
    </w:p>
    <w:p w:rsidR="00F11FFE" w:rsidRDefault="00F11FFE" w:rsidP="004D02D0">
      <w:pPr>
        <w:pStyle w:val="a5"/>
        <w:numPr>
          <w:ilvl w:val="0"/>
          <w:numId w:val="3"/>
        </w:numPr>
        <w:spacing w:line="500" w:lineRule="exact"/>
        <w:ind w:firstLineChars="0"/>
        <w:jc w:val="left"/>
        <w:rPr>
          <w:rFonts w:hint="eastAsia"/>
          <w:sz w:val="32"/>
          <w:szCs w:val="32"/>
        </w:rPr>
      </w:pPr>
      <w:r>
        <w:rPr>
          <w:rFonts w:hint="eastAsia"/>
          <w:sz w:val="32"/>
          <w:szCs w:val="32"/>
        </w:rPr>
        <w:t>热干岩井采暖</w:t>
      </w:r>
    </w:p>
    <w:p w:rsidR="00F11FFE" w:rsidRPr="003057E0" w:rsidRDefault="00F11FFE" w:rsidP="004D02D0">
      <w:pPr>
        <w:pStyle w:val="a5"/>
        <w:spacing w:line="500" w:lineRule="exact"/>
        <w:ind w:left="144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项目工程造价3千多万，热干岩经勘探设计井深2800m</w:t>
      </w:r>
      <w:r w:rsidR="00430381">
        <w:rPr>
          <w:rFonts w:asciiTheme="minorEastAsia" w:hAnsiTheme="minorEastAsia" w:hint="eastAsia"/>
          <w:sz w:val="28"/>
          <w:szCs w:val="28"/>
        </w:rPr>
        <w:t>。</w:t>
      </w:r>
    </w:p>
    <w:p w:rsidR="00F11FFE" w:rsidRPr="003057E0" w:rsidRDefault="00F11FFE" w:rsidP="004D02D0">
      <w:pPr>
        <w:pStyle w:val="a5"/>
        <w:numPr>
          <w:ilvl w:val="0"/>
          <w:numId w:val="1"/>
        </w:numPr>
        <w:spacing w:line="500" w:lineRule="exact"/>
        <w:ind w:firstLineChars="0"/>
        <w:jc w:val="left"/>
        <w:rPr>
          <w:rFonts w:hint="eastAsia"/>
          <w:sz w:val="36"/>
          <w:szCs w:val="36"/>
        </w:rPr>
      </w:pPr>
      <w:r w:rsidRPr="003057E0">
        <w:rPr>
          <w:rFonts w:hint="eastAsia"/>
          <w:sz w:val="36"/>
          <w:szCs w:val="36"/>
        </w:rPr>
        <w:t>项目部的管理</w:t>
      </w:r>
    </w:p>
    <w:p w:rsidR="00F11FFE" w:rsidRPr="003057E0" w:rsidRDefault="00F11FFE" w:rsidP="004D02D0">
      <w:pPr>
        <w:pStyle w:val="a5"/>
        <w:spacing w:line="500" w:lineRule="exact"/>
        <w:ind w:left="72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项目部的管理分为内业和外业</w:t>
      </w:r>
    </w:p>
    <w:p w:rsidR="00F11FFE" w:rsidRPr="0067318E" w:rsidRDefault="00F11FFE" w:rsidP="004D02D0">
      <w:pPr>
        <w:pStyle w:val="a5"/>
        <w:spacing w:line="500" w:lineRule="exact"/>
        <w:ind w:left="1440" w:firstLineChars="0" w:firstLine="0"/>
        <w:jc w:val="left"/>
        <w:rPr>
          <w:rFonts w:asciiTheme="minorEastAsia" w:hAnsiTheme="minorEastAsia" w:hint="eastAsia"/>
          <w:sz w:val="28"/>
          <w:szCs w:val="28"/>
        </w:rPr>
      </w:pPr>
      <w:r w:rsidRPr="0067318E">
        <w:rPr>
          <w:rFonts w:asciiTheme="minorEastAsia" w:hAnsiTheme="minorEastAsia" w:hint="eastAsia"/>
          <w:sz w:val="28"/>
          <w:szCs w:val="28"/>
        </w:rPr>
        <w:t>内业：分工明确，责权利分清，分工不分家。</w:t>
      </w:r>
    </w:p>
    <w:p w:rsidR="00F11FFE" w:rsidRPr="0067318E" w:rsidRDefault="0067318E" w:rsidP="004D02D0">
      <w:pPr>
        <w:pStyle w:val="a5"/>
        <w:spacing w:line="500" w:lineRule="exact"/>
        <w:ind w:left="1440" w:firstLineChars="0" w:firstLine="0"/>
        <w:jc w:val="left"/>
        <w:rPr>
          <w:rFonts w:asciiTheme="minorEastAsia" w:hAnsiTheme="minorEastAsia" w:hint="eastAsia"/>
          <w:sz w:val="28"/>
          <w:szCs w:val="28"/>
        </w:rPr>
      </w:pPr>
      <w:r w:rsidRPr="0067318E">
        <w:rPr>
          <w:rFonts w:asciiTheme="minorEastAsia" w:hAnsiTheme="minorEastAsia" w:hint="eastAsia"/>
          <w:sz w:val="28"/>
          <w:szCs w:val="28"/>
        </w:rPr>
        <w:t>外业：监理通过巡视、旁站、平行检查，在监理过程中</w:t>
      </w:r>
      <w:r>
        <w:rPr>
          <w:rFonts w:asciiTheme="minorEastAsia" w:hAnsiTheme="minorEastAsia" w:hint="eastAsia"/>
          <w:sz w:val="32"/>
          <w:szCs w:val="32"/>
        </w:rPr>
        <w:t>“</w:t>
      </w:r>
      <w:r>
        <w:rPr>
          <w:rFonts w:hint="eastAsia"/>
          <w:sz w:val="32"/>
          <w:szCs w:val="32"/>
        </w:rPr>
        <w:t>痕迹</w:t>
      </w:r>
      <w:r>
        <w:rPr>
          <w:rFonts w:asciiTheme="minorEastAsia" w:hAnsiTheme="minorEastAsia" w:hint="eastAsia"/>
          <w:sz w:val="32"/>
          <w:szCs w:val="32"/>
        </w:rPr>
        <w:t>”</w:t>
      </w:r>
      <w:r w:rsidRPr="0067318E">
        <w:rPr>
          <w:rFonts w:asciiTheme="minorEastAsia" w:hAnsiTheme="minorEastAsia" w:hint="eastAsia"/>
          <w:sz w:val="28"/>
          <w:szCs w:val="28"/>
        </w:rPr>
        <w:t>留存，监理日志、月报、影像资料、例会纪要、往来工作联系单等。今年3月份开工至今下发监理通知单、安全专项检查37份，旁站记录82份。</w:t>
      </w:r>
    </w:p>
    <w:p w:rsidR="0067318E" w:rsidRPr="003057E0" w:rsidRDefault="0067318E" w:rsidP="004D02D0">
      <w:pPr>
        <w:pStyle w:val="a5"/>
        <w:numPr>
          <w:ilvl w:val="0"/>
          <w:numId w:val="1"/>
        </w:numPr>
        <w:spacing w:line="500" w:lineRule="exact"/>
        <w:ind w:firstLineChars="0"/>
        <w:jc w:val="left"/>
        <w:rPr>
          <w:rFonts w:hint="eastAsia"/>
          <w:sz w:val="36"/>
          <w:szCs w:val="36"/>
        </w:rPr>
      </w:pPr>
      <w:r w:rsidRPr="003057E0">
        <w:rPr>
          <w:rFonts w:hint="eastAsia"/>
          <w:sz w:val="36"/>
          <w:szCs w:val="36"/>
        </w:rPr>
        <w:t>项目监理的心得体会</w:t>
      </w:r>
    </w:p>
    <w:p w:rsidR="0067318E" w:rsidRDefault="0067318E" w:rsidP="004D02D0">
      <w:pPr>
        <w:pStyle w:val="a5"/>
        <w:numPr>
          <w:ilvl w:val="0"/>
          <w:numId w:val="5"/>
        </w:numPr>
        <w:spacing w:line="500" w:lineRule="exact"/>
        <w:ind w:firstLineChars="0"/>
        <w:jc w:val="left"/>
        <w:rPr>
          <w:rFonts w:hint="eastAsia"/>
          <w:sz w:val="32"/>
          <w:szCs w:val="32"/>
        </w:rPr>
      </w:pPr>
      <w:r>
        <w:rPr>
          <w:rFonts w:hint="eastAsia"/>
          <w:sz w:val="32"/>
          <w:szCs w:val="32"/>
        </w:rPr>
        <w:t>以人为本</w:t>
      </w:r>
    </w:p>
    <w:p w:rsidR="0067318E" w:rsidRDefault="0067318E" w:rsidP="004D02D0">
      <w:pPr>
        <w:pStyle w:val="a5"/>
        <w:spacing w:line="500" w:lineRule="exact"/>
        <w:ind w:left="1440" w:firstLineChars="0" w:firstLine="0"/>
        <w:jc w:val="left"/>
        <w:rPr>
          <w:rFonts w:hint="eastAsia"/>
          <w:sz w:val="32"/>
          <w:szCs w:val="32"/>
        </w:rPr>
      </w:pPr>
      <w:r w:rsidRPr="0067318E">
        <w:rPr>
          <w:rFonts w:asciiTheme="minorEastAsia" w:hAnsiTheme="minorEastAsia" w:hint="eastAsia"/>
          <w:sz w:val="28"/>
          <w:szCs w:val="28"/>
        </w:rPr>
        <w:t>和项目部的每位成员交心、沟通、交流，充分发挥每个人的特点、长处，扬长避短，调动每个员工的积极性</w:t>
      </w:r>
      <w:r>
        <w:rPr>
          <w:rFonts w:hint="eastAsia"/>
          <w:sz w:val="32"/>
          <w:szCs w:val="32"/>
        </w:rPr>
        <w:t>。</w:t>
      </w:r>
    </w:p>
    <w:p w:rsidR="00AE753A" w:rsidRDefault="0067318E" w:rsidP="004D02D0">
      <w:pPr>
        <w:pStyle w:val="a5"/>
        <w:numPr>
          <w:ilvl w:val="0"/>
          <w:numId w:val="5"/>
        </w:numPr>
        <w:spacing w:line="500" w:lineRule="exact"/>
        <w:ind w:firstLineChars="0"/>
        <w:jc w:val="left"/>
        <w:rPr>
          <w:rFonts w:hint="eastAsia"/>
          <w:sz w:val="32"/>
          <w:szCs w:val="32"/>
        </w:rPr>
      </w:pPr>
      <w:r>
        <w:rPr>
          <w:rFonts w:hint="eastAsia"/>
          <w:sz w:val="32"/>
          <w:szCs w:val="32"/>
        </w:rPr>
        <w:t>工作和家庭</w:t>
      </w:r>
      <w:r>
        <w:rPr>
          <w:rFonts w:asciiTheme="minorEastAsia" w:hAnsiTheme="minorEastAsia" w:hint="eastAsia"/>
          <w:sz w:val="32"/>
          <w:szCs w:val="32"/>
        </w:rPr>
        <w:t>“</w:t>
      </w:r>
      <w:r>
        <w:rPr>
          <w:rFonts w:hint="eastAsia"/>
          <w:sz w:val="32"/>
          <w:szCs w:val="32"/>
        </w:rPr>
        <w:t>一比一</w:t>
      </w:r>
      <w:r>
        <w:rPr>
          <w:rFonts w:asciiTheme="minorEastAsia" w:hAnsiTheme="minorEastAsia" w:hint="eastAsia"/>
          <w:sz w:val="32"/>
          <w:szCs w:val="32"/>
        </w:rPr>
        <w:t>”</w:t>
      </w:r>
    </w:p>
    <w:p w:rsidR="00AE753A" w:rsidRPr="004D02D0" w:rsidRDefault="00AE753A" w:rsidP="004D02D0">
      <w:pPr>
        <w:pStyle w:val="a5"/>
        <w:spacing w:line="500" w:lineRule="exact"/>
        <w:ind w:left="1440" w:firstLineChars="0" w:firstLine="0"/>
        <w:jc w:val="left"/>
        <w:rPr>
          <w:rFonts w:asciiTheme="minorEastAsia" w:hAnsiTheme="minorEastAsia" w:hint="eastAsia"/>
          <w:sz w:val="28"/>
          <w:szCs w:val="28"/>
        </w:rPr>
      </w:pPr>
      <w:r w:rsidRPr="004D02D0">
        <w:rPr>
          <w:rFonts w:asciiTheme="minorEastAsia" w:hAnsiTheme="minorEastAsia" w:hint="eastAsia"/>
          <w:sz w:val="28"/>
          <w:szCs w:val="28"/>
        </w:rPr>
        <w:t>这说明一个工作态度的问题，只要用心就能把工作做好，</w:t>
      </w:r>
      <w:r w:rsidR="00C76F6F" w:rsidRPr="004D02D0">
        <w:rPr>
          <w:rFonts w:asciiTheme="minorEastAsia" w:hAnsiTheme="minorEastAsia" w:hint="eastAsia"/>
          <w:sz w:val="28"/>
          <w:szCs w:val="28"/>
        </w:rPr>
        <w:t>比如，家庭装修客厅800*800地砖，我们就会对地砖的采购（色彩、型号、规格、产地、品牌等）精心挑选，在铺装前开包验收，会对地砖的质量进行观感验收（包括合格证、地砖方正、大小头、挠度、厚度、平整度、表面的光</w:t>
      </w:r>
      <w:r w:rsidR="00C76F6F" w:rsidRPr="004D02D0">
        <w:rPr>
          <w:rFonts w:asciiTheme="minorEastAsia" w:hAnsiTheme="minorEastAsia" w:hint="eastAsia"/>
          <w:sz w:val="28"/>
          <w:szCs w:val="28"/>
        </w:rPr>
        <w:lastRenderedPageBreak/>
        <w:t>洁度，缺菱掉角、裂纹等）进行检查，施工过程中双眼不停的盯着，甚至还会要求工人对地砖铺贴先要有排砖图，要进行黄金分割，生怕铺贴工程质量、观感出现问题，反过来说，项目工地材料进场施工也像家庭铺装地砖一样用心，那么施工质量何愁不能保证。</w:t>
      </w:r>
    </w:p>
    <w:p w:rsidR="003057E0" w:rsidRPr="003057E0" w:rsidRDefault="0067318E" w:rsidP="004D02D0">
      <w:pPr>
        <w:pStyle w:val="a5"/>
        <w:numPr>
          <w:ilvl w:val="0"/>
          <w:numId w:val="5"/>
        </w:numPr>
        <w:spacing w:line="500" w:lineRule="exact"/>
        <w:ind w:firstLineChars="0"/>
        <w:jc w:val="left"/>
        <w:rPr>
          <w:rFonts w:hint="eastAsia"/>
          <w:sz w:val="32"/>
          <w:szCs w:val="32"/>
        </w:rPr>
      </w:pPr>
      <w:r>
        <w:rPr>
          <w:rFonts w:hint="eastAsia"/>
          <w:sz w:val="32"/>
          <w:szCs w:val="32"/>
        </w:rPr>
        <w:t>愉快工作，要做</w:t>
      </w:r>
      <w:r>
        <w:rPr>
          <w:rFonts w:asciiTheme="minorEastAsia" w:hAnsiTheme="minorEastAsia" w:hint="eastAsia"/>
          <w:sz w:val="32"/>
          <w:szCs w:val="32"/>
        </w:rPr>
        <w:t xml:space="preserve"> “</w:t>
      </w:r>
      <w:r>
        <w:rPr>
          <w:rFonts w:hint="eastAsia"/>
          <w:sz w:val="32"/>
          <w:szCs w:val="32"/>
        </w:rPr>
        <w:t>减法</w:t>
      </w:r>
      <w:r>
        <w:rPr>
          <w:rFonts w:asciiTheme="minorEastAsia" w:hAnsiTheme="minorEastAsia" w:hint="eastAsia"/>
          <w:sz w:val="32"/>
          <w:szCs w:val="32"/>
        </w:rPr>
        <w:t>”</w:t>
      </w:r>
    </w:p>
    <w:p w:rsidR="00AE753A" w:rsidRDefault="008D6B05" w:rsidP="004D02D0">
      <w:pPr>
        <w:pStyle w:val="a5"/>
        <w:spacing w:line="500" w:lineRule="exact"/>
        <w:ind w:left="1440" w:firstLineChars="0" w:firstLine="0"/>
        <w:jc w:val="left"/>
        <w:rPr>
          <w:rFonts w:asciiTheme="minorEastAsia" w:hAnsiTheme="minorEastAsia" w:hint="eastAsia"/>
          <w:sz w:val="28"/>
          <w:szCs w:val="28"/>
        </w:rPr>
      </w:pPr>
      <w:r>
        <w:rPr>
          <w:rFonts w:asciiTheme="minorEastAsia" w:hAnsiTheme="minorEastAsia" w:hint="eastAsia"/>
          <w:sz w:val="32"/>
          <w:szCs w:val="32"/>
        </w:rPr>
        <w:t>“</w:t>
      </w:r>
      <w:r w:rsidRPr="003057E0">
        <w:rPr>
          <w:rFonts w:asciiTheme="minorEastAsia" w:hAnsiTheme="minorEastAsia" w:hint="eastAsia"/>
          <w:sz w:val="28"/>
          <w:szCs w:val="28"/>
        </w:rPr>
        <w:t>减法”即“减负”，有效的减除负担就是提高工作效率的最好方法</w:t>
      </w:r>
      <w:r w:rsidR="005576EF">
        <w:rPr>
          <w:rFonts w:asciiTheme="minorEastAsia" w:hAnsiTheme="minorEastAsia" w:hint="eastAsia"/>
          <w:sz w:val="28"/>
          <w:szCs w:val="28"/>
        </w:rPr>
        <w:t>，</w:t>
      </w:r>
      <w:r w:rsidR="003057E0">
        <w:rPr>
          <w:rFonts w:asciiTheme="minorEastAsia" w:hAnsiTheme="minorEastAsia" w:hint="eastAsia"/>
          <w:sz w:val="28"/>
          <w:szCs w:val="28"/>
        </w:rPr>
        <w:t>这是管理理念和管理方法的问题</w:t>
      </w:r>
      <w:r w:rsidR="005576EF">
        <w:rPr>
          <w:rFonts w:asciiTheme="minorEastAsia" w:hAnsiTheme="minorEastAsia" w:hint="eastAsia"/>
          <w:sz w:val="28"/>
          <w:szCs w:val="28"/>
        </w:rPr>
        <w:t>。</w:t>
      </w:r>
      <w:r w:rsidR="003057E0">
        <w:rPr>
          <w:rFonts w:asciiTheme="minorEastAsia" w:hAnsiTheme="minorEastAsia" w:hint="eastAsia"/>
          <w:sz w:val="28"/>
          <w:szCs w:val="28"/>
        </w:rPr>
        <w:t>比如说</w:t>
      </w:r>
      <w:r w:rsidR="005576EF">
        <w:rPr>
          <w:rFonts w:asciiTheme="minorEastAsia" w:hAnsiTheme="minorEastAsia" w:hint="eastAsia"/>
          <w:sz w:val="28"/>
          <w:szCs w:val="28"/>
        </w:rPr>
        <w:t>：监理人员在巡视过程中，对所要巡视的内容不清楚，无重点盲目巡视，走马观花，在我看来就是一种“负担”，要减除这种负担，就要做功课。比方我今天到一个工地现场重点巡视施工外架搭设检查验收巡视重点不清楚，要检查哪些东西，心里没底，要想更好的完成巡视工作内容，那就要在巡视前先做“功课”，翻阅相关规范、规定</w:t>
      </w:r>
      <w:r w:rsidR="00AE753A">
        <w:rPr>
          <w:rFonts w:asciiTheme="minorEastAsia" w:hAnsiTheme="minorEastAsia" w:hint="eastAsia"/>
          <w:sz w:val="28"/>
          <w:szCs w:val="28"/>
        </w:rPr>
        <w:t>，特别是施工单位已报审批的外架搭拆方案，“临阵磨刀，不快也亮”，心里有了底到现场巡视外架、钢管材质壁厚，感官质量（钢管的锈蚀程度等）搭设步距、跨距是否按方案要求搭设，外架是否有扫地杆、拉结杆、剪刀撑、斜支撑、垫块等，施工层架板是否满撑，固定牢靠，是否有安全网、挡脚板、兜网等，巡视中发现问题及时下发监理整改通知单，要求施工单位立即整改并核查，监理工作掌握了方法，工作效率也就大大提高，工作顺利了，“负担”也就减轻</w:t>
      </w:r>
    </w:p>
    <w:p w:rsidR="008D6B05" w:rsidRPr="004D02D0" w:rsidRDefault="00AE753A" w:rsidP="004D02D0">
      <w:pPr>
        <w:pStyle w:val="a5"/>
        <w:spacing w:line="500" w:lineRule="exact"/>
        <w:ind w:left="1440" w:firstLineChars="0" w:firstLine="0"/>
        <w:jc w:val="left"/>
        <w:rPr>
          <w:rFonts w:asciiTheme="minorEastAsia" w:hAnsiTheme="minorEastAsia" w:hint="eastAsia"/>
          <w:sz w:val="28"/>
          <w:szCs w:val="28"/>
        </w:rPr>
      </w:pPr>
      <w:r>
        <w:rPr>
          <w:rFonts w:asciiTheme="minorEastAsia" w:hAnsiTheme="minorEastAsia" w:hint="eastAsia"/>
          <w:sz w:val="28"/>
          <w:szCs w:val="28"/>
        </w:rPr>
        <w:t>了。</w:t>
      </w:r>
    </w:p>
    <w:p w:rsidR="003057E0" w:rsidRPr="003057E0" w:rsidRDefault="008D6B05" w:rsidP="004D02D0">
      <w:pPr>
        <w:pStyle w:val="a5"/>
        <w:numPr>
          <w:ilvl w:val="0"/>
          <w:numId w:val="5"/>
        </w:numPr>
        <w:spacing w:line="500" w:lineRule="exact"/>
        <w:ind w:firstLineChars="0"/>
        <w:jc w:val="left"/>
        <w:rPr>
          <w:rFonts w:asciiTheme="minorEastAsia" w:hAnsiTheme="minorEastAsia" w:hint="eastAsia"/>
          <w:sz w:val="28"/>
          <w:szCs w:val="28"/>
        </w:rPr>
      </w:pPr>
      <w:r w:rsidRPr="003057E0">
        <w:rPr>
          <w:rFonts w:hint="eastAsia"/>
          <w:sz w:val="32"/>
          <w:szCs w:val="32"/>
        </w:rPr>
        <w:t>“</w:t>
      </w:r>
      <w:r>
        <w:rPr>
          <w:rFonts w:hint="eastAsia"/>
          <w:sz w:val="32"/>
          <w:szCs w:val="32"/>
        </w:rPr>
        <w:t>问责制</w:t>
      </w:r>
      <w:r w:rsidRPr="003057E0">
        <w:rPr>
          <w:rFonts w:hint="eastAsia"/>
          <w:sz w:val="32"/>
          <w:szCs w:val="32"/>
        </w:rPr>
        <w:t>”</w:t>
      </w:r>
    </w:p>
    <w:p w:rsidR="008D6B05" w:rsidRPr="003057E0" w:rsidRDefault="003057E0" w:rsidP="004D02D0">
      <w:pPr>
        <w:pStyle w:val="a5"/>
        <w:spacing w:line="500" w:lineRule="exact"/>
        <w:ind w:left="144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“问责制”</w:t>
      </w:r>
      <w:r w:rsidR="008D6B05" w:rsidRPr="003057E0">
        <w:rPr>
          <w:rFonts w:asciiTheme="minorEastAsia" w:hAnsiTheme="minorEastAsia" w:hint="eastAsia"/>
          <w:sz w:val="28"/>
          <w:szCs w:val="28"/>
        </w:rPr>
        <w:t>监理工作的“问责制”就是监理工作是否到位，是否尽职尽责。</w:t>
      </w:r>
      <w:r w:rsidR="00FA3406" w:rsidRPr="003057E0">
        <w:rPr>
          <w:rFonts w:asciiTheme="minorEastAsia" w:hAnsiTheme="minorEastAsia" w:hint="eastAsia"/>
          <w:sz w:val="28"/>
          <w:szCs w:val="28"/>
        </w:rPr>
        <w:t>简单的说：一旦事件、事故（质量、安全）发生，和监理有没有“关系”，无——就是监理工作到位，</w:t>
      </w:r>
    </w:p>
    <w:p w:rsidR="00FA3406" w:rsidRPr="003057E0" w:rsidRDefault="00FA3406" w:rsidP="004D02D0">
      <w:pPr>
        <w:pStyle w:val="a5"/>
        <w:spacing w:line="500" w:lineRule="exact"/>
        <w:ind w:left="144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lastRenderedPageBreak/>
        <w:t>有——就是监理工作未尽职或失职。</w:t>
      </w:r>
    </w:p>
    <w:p w:rsidR="00FA3406" w:rsidRPr="003057E0" w:rsidRDefault="00FA3406" w:rsidP="004D02D0">
      <w:pPr>
        <w:pStyle w:val="a5"/>
        <w:spacing w:line="500" w:lineRule="exact"/>
        <w:ind w:left="144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要想不被“问责”，这就要求监理人员</w:t>
      </w:r>
    </w:p>
    <w:p w:rsidR="00FA3406" w:rsidRPr="003057E0" w:rsidRDefault="00FA3406" w:rsidP="004D02D0">
      <w:pPr>
        <w:pStyle w:val="a5"/>
        <w:numPr>
          <w:ilvl w:val="0"/>
          <w:numId w:val="6"/>
        </w:numPr>
        <w:spacing w:line="500" w:lineRule="exact"/>
        <w:ind w:firstLineChars="0"/>
        <w:jc w:val="left"/>
        <w:rPr>
          <w:rFonts w:asciiTheme="minorEastAsia" w:hAnsiTheme="minorEastAsia" w:hint="eastAsia"/>
          <w:sz w:val="28"/>
          <w:szCs w:val="28"/>
        </w:rPr>
      </w:pPr>
      <w:r w:rsidRPr="003057E0">
        <w:rPr>
          <w:rFonts w:asciiTheme="minorEastAsia" w:hAnsiTheme="minorEastAsia" w:hint="eastAsia"/>
          <w:sz w:val="28"/>
          <w:szCs w:val="28"/>
        </w:rPr>
        <w:t>加强自身保护意识，加强学习规范和相关文件，多做“功课”</w:t>
      </w:r>
    </w:p>
    <w:p w:rsidR="00FA3406" w:rsidRPr="003057E0" w:rsidRDefault="00FA3406" w:rsidP="004D02D0">
      <w:pPr>
        <w:pStyle w:val="a5"/>
        <w:numPr>
          <w:ilvl w:val="0"/>
          <w:numId w:val="6"/>
        </w:numPr>
        <w:spacing w:line="500" w:lineRule="exact"/>
        <w:ind w:firstLineChars="0"/>
        <w:jc w:val="left"/>
        <w:rPr>
          <w:rFonts w:asciiTheme="minorEastAsia" w:hAnsiTheme="minorEastAsia" w:hint="eastAsia"/>
          <w:sz w:val="28"/>
          <w:szCs w:val="28"/>
        </w:rPr>
      </w:pPr>
      <w:r w:rsidRPr="003057E0">
        <w:rPr>
          <w:rFonts w:asciiTheme="minorEastAsia" w:hAnsiTheme="minorEastAsia" w:hint="eastAsia"/>
          <w:sz w:val="28"/>
          <w:szCs w:val="28"/>
        </w:rPr>
        <w:t>瞪大双眼，严防死守，看清厉害关系</w:t>
      </w:r>
    </w:p>
    <w:p w:rsidR="00FA3406" w:rsidRPr="003057E0" w:rsidRDefault="00FA3406" w:rsidP="004D02D0">
      <w:pPr>
        <w:pStyle w:val="a5"/>
        <w:numPr>
          <w:ilvl w:val="0"/>
          <w:numId w:val="6"/>
        </w:numPr>
        <w:spacing w:line="500" w:lineRule="exact"/>
        <w:ind w:firstLineChars="0"/>
        <w:jc w:val="left"/>
        <w:rPr>
          <w:rFonts w:asciiTheme="minorEastAsia" w:hAnsiTheme="minorEastAsia" w:hint="eastAsia"/>
          <w:sz w:val="28"/>
          <w:szCs w:val="28"/>
        </w:rPr>
      </w:pPr>
      <w:r w:rsidRPr="003057E0">
        <w:rPr>
          <w:rFonts w:asciiTheme="minorEastAsia" w:hAnsiTheme="minorEastAsia" w:hint="eastAsia"/>
          <w:sz w:val="28"/>
          <w:szCs w:val="28"/>
        </w:rPr>
        <w:t>做好分内工作，把各自的岗位职责尽职尽责</w:t>
      </w:r>
    </w:p>
    <w:p w:rsidR="00FA3406" w:rsidRPr="003057E0" w:rsidRDefault="00FA3406" w:rsidP="004D02D0">
      <w:pPr>
        <w:pStyle w:val="a5"/>
        <w:numPr>
          <w:ilvl w:val="0"/>
          <w:numId w:val="6"/>
        </w:numPr>
        <w:spacing w:line="500" w:lineRule="exact"/>
        <w:ind w:firstLineChars="0"/>
        <w:jc w:val="left"/>
        <w:rPr>
          <w:rFonts w:asciiTheme="minorEastAsia" w:hAnsiTheme="minorEastAsia" w:hint="eastAsia"/>
          <w:sz w:val="28"/>
          <w:szCs w:val="28"/>
        </w:rPr>
      </w:pPr>
      <w:r w:rsidRPr="003057E0">
        <w:rPr>
          <w:rFonts w:asciiTheme="minorEastAsia" w:hAnsiTheme="minorEastAsia" w:hint="eastAsia"/>
          <w:sz w:val="28"/>
          <w:szCs w:val="28"/>
        </w:rPr>
        <w:t>把“球”踢出去</w:t>
      </w:r>
    </w:p>
    <w:p w:rsidR="00FA3406" w:rsidRPr="003057E0" w:rsidRDefault="00FA3406" w:rsidP="004D02D0">
      <w:pPr>
        <w:pStyle w:val="a5"/>
        <w:spacing w:line="500" w:lineRule="exact"/>
        <w:ind w:left="252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“踢球”的方法很重要，比如“借力打力”，利用业主（甲方）的各项管理制度，甲方考核检查，质监站的检查等外部力量对施工单位进行强化管理、加强施压。</w:t>
      </w:r>
    </w:p>
    <w:p w:rsidR="00FA3406" w:rsidRPr="003057E0" w:rsidRDefault="00FA3406" w:rsidP="004D02D0">
      <w:pPr>
        <w:pStyle w:val="a5"/>
        <w:spacing w:line="500" w:lineRule="exact"/>
        <w:ind w:left="252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利用各种会议、信息网络、书面通知等形式及时传递落实上级领导及相关部门各项工作安排，在上级领导“问责”时，</w:t>
      </w:r>
      <w:r w:rsidR="003057E0">
        <w:rPr>
          <w:rFonts w:asciiTheme="minorEastAsia" w:hAnsiTheme="minorEastAsia" w:hint="eastAsia"/>
          <w:sz w:val="28"/>
          <w:szCs w:val="28"/>
        </w:rPr>
        <w:t>至少可以解释你</w:t>
      </w:r>
      <w:r w:rsidRPr="003057E0">
        <w:rPr>
          <w:rFonts w:asciiTheme="minorEastAsia" w:hAnsiTheme="minorEastAsia" w:hint="eastAsia"/>
          <w:sz w:val="28"/>
          <w:szCs w:val="28"/>
        </w:rPr>
        <w:t>安排哪些工作、做哪些事情</w:t>
      </w:r>
      <w:r w:rsidR="003057E0">
        <w:rPr>
          <w:rFonts w:asciiTheme="minorEastAsia" w:hAnsiTheme="minorEastAsia" w:hint="eastAsia"/>
          <w:sz w:val="28"/>
          <w:szCs w:val="28"/>
        </w:rPr>
        <w:t>。</w:t>
      </w:r>
    </w:p>
    <w:p w:rsidR="008D6B05" w:rsidRPr="008D6B05" w:rsidRDefault="008D6B05" w:rsidP="004D02D0">
      <w:pPr>
        <w:pStyle w:val="a5"/>
        <w:numPr>
          <w:ilvl w:val="0"/>
          <w:numId w:val="5"/>
        </w:numPr>
        <w:spacing w:line="500" w:lineRule="exact"/>
        <w:ind w:firstLineChars="0"/>
        <w:jc w:val="left"/>
        <w:rPr>
          <w:rFonts w:hint="eastAsia"/>
          <w:sz w:val="32"/>
          <w:szCs w:val="32"/>
        </w:rPr>
      </w:pPr>
      <w:r w:rsidRPr="003057E0">
        <w:rPr>
          <w:rFonts w:hint="eastAsia"/>
          <w:sz w:val="32"/>
          <w:szCs w:val="32"/>
        </w:rPr>
        <w:t>做事情要多动脑子多留心眼多想多看</w:t>
      </w:r>
    </w:p>
    <w:p w:rsidR="008D6B05" w:rsidRPr="003057E0" w:rsidRDefault="008D6B05" w:rsidP="004D02D0">
      <w:pPr>
        <w:pStyle w:val="a5"/>
        <w:spacing w:line="500" w:lineRule="exact"/>
        <w:ind w:left="1440" w:firstLineChars="0" w:firstLine="0"/>
        <w:jc w:val="left"/>
        <w:rPr>
          <w:rFonts w:asciiTheme="minorEastAsia" w:hAnsiTheme="minorEastAsia" w:hint="eastAsia"/>
          <w:sz w:val="28"/>
          <w:szCs w:val="28"/>
        </w:rPr>
      </w:pPr>
      <w:r w:rsidRPr="003057E0">
        <w:rPr>
          <w:rFonts w:asciiTheme="minorEastAsia" w:hAnsiTheme="minorEastAsia" w:hint="eastAsia"/>
          <w:sz w:val="28"/>
          <w:szCs w:val="28"/>
        </w:rPr>
        <w:t>认真做事，只能把事情做对，用心做事，才能把事情做的更好</w:t>
      </w:r>
      <w:r w:rsidR="003057E0">
        <w:rPr>
          <w:rFonts w:asciiTheme="minorEastAsia" w:hAnsiTheme="minorEastAsia" w:hint="eastAsia"/>
          <w:sz w:val="28"/>
          <w:szCs w:val="28"/>
        </w:rPr>
        <w:t>。领导交办的事情一味着不折不扣的执行，那只能说把事情做对，如果用心去做就会多留个心眼，多想想多看看，还要什么地方不妥及时提醒领导，或有什么什么好的建议出提出，这样就能把事情办的更好。</w:t>
      </w:r>
    </w:p>
    <w:p w:rsidR="008D6B05" w:rsidRPr="003057E0" w:rsidRDefault="008D6B05" w:rsidP="004D02D0">
      <w:pPr>
        <w:pStyle w:val="a5"/>
        <w:numPr>
          <w:ilvl w:val="0"/>
          <w:numId w:val="5"/>
        </w:numPr>
        <w:spacing w:line="500" w:lineRule="exact"/>
        <w:ind w:firstLineChars="0"/>
        <w:jc w:val="left"/>
        <w:rPr>
          <w:rFonts w:asciiTheme="minorEastAsia" w:hAnsiTheme="minorEastAsia" w:hint="eastAsia"/>
          <w:sz w:val="28"/>
          <w:szCs w:val="28"/>
        </w:rPr>
      </w:pPr>
      <w:r w:rsidRPr="003057E0">
        <w:rPr>
          <w:rFonts w:asciiTheme="minorEastAsia" w:hAnsiTheme="minorEastAsia" w:hint="eastAsia"/>
          <w:sz w:val="28"/>
          <w:szCs w:val="28"/>
        </w:rPr>
        <w:t>最后一点就是如果需要领导解决问题时，要给领导出“选择题”，不要给领导出“问答题</w:t>
      </w:r>
      <m:oMath>
        <m:r>
          <m:rPr>
            <m:sty m:val="p"/>
          </m:rPr>
          <w:rPr>
            <w:rFonts w:ascii="Cambria Math" w:hAnsi="Cambria Math" w:hint="eastAsia"/>
            <w:sz w:val="28"/>
            <w:szCs w:val="28"/>
          </w:rPr>
          <m:t>”</m:t>
        </m:r>
      </m:oMath>
      <w:r w:rsidRPr="003057E0">
        <w:rPr>
          <w:rFonts w:asciiTheme="minorEastAsia" w:hAnsiTheme="minorEastAsia" w:hint="eastAsia"/>
          <w:sz w:val="28"/>
          <w:szCs w:val="28"/>
        </w:rPr>
        <w:t>，不应一味的问领导这事怎么办？而应针对问题提供全方位的信息和上中下解决问题的方案，供领导决策。</w:t>
      </w:r>
    </w:p>
    <w:p w:rsidR="008D6B05" w:rsidRPr="008D6B05" w:rsidRDefault="008D6B05" w:rsidP="004D02D0">
      <w:pPr>
        <w:pStyle w:val="a5"/>
        <w:spacing w:line="500" w:lineRule="exact"/>
        <w:ind w:left="1440" w:firstLineChars="0" w:firstLine="0"/>
        <w:jc w:val="left"/>
        <w:rPr>
          <w:rFonts w:hint="eastAsia"/>
          <w:sz w:val="32"/>
          <w:szCs w:val="32"/>
        </w:rPr>
      </w:pPr>
      <w:r>
        <w:rPr>
          <w:rFonts w:asciiTheme="minorEastAsia" w:hAnsiTheme="minorEastAsia" w:hint="eastAsia"/>
          <w:sz w:val="32"/>
          <w:szCs w:val="32"/>
        </w:rPr>
        <w:t>以上心得纯属我个人的观点和看法，不到之处请多多指正，一句话，“生活的乐趣就是平平淡淡过</w:t>
      </w:r>
      <w:r>
        <w:rPr>
          <w:rFonts w:asciiTheme="minorEastAsia" w:hAnsiTheme="minorEastAsia" w:hint="eastAsia"/>
          <w:sz w:val="32"/>
          <w:szCs w:val="32"/>
        </w:rPr>
        <w:lastRenderedPageBreak/>
        <w:t>好每一天”，祝大家好运！谢谢。</w:t>
      </w:r>
    </w:p>
    <w:p w:rsidR="00F11FFE" w:rsidRPr="00F11FFE" w:rsidRDefault="00F11FFE" w:rsidP="00072A93">
      <w:pPr>
        <w:pStyle w:val="a5"/>
        <w:spacing w:line="460" w:lineRule="exact"/>
        <w:ind w:left="1440" w:firstLineChars="0" w:firstLine="0"/>
        <w:jc w:val="left"/>
        <w:rPr>
          <w:rFonts w:hint="eastAsia"/>
          <w:sz w:val="32"/>
          <w:szCs w:val="32"/>
        </w:rPr>
      </w:pPr>
    </w:p>
    <w:p w:rsidR="00F11FFE" w:rsidRPr="00F11FFE" w:rsidRDefault="00F11FFE" w:rsidP="00F11FFE">
      <w:pPr>
        <w:ind w:firstLineChars="200" w:firstLine="640"/>
        <w:jc w:val="left"/>
        <w:rPr>
          <w:sz w:val="32"/>
          <w:szCs w:val="32"/>
        </w:rPr>
      </w:pPr>
    </w:p>
    <w:sectPr w:rsidR="00F11FFE" w:rsidRPr="00F11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0B1" w:rsidRDefault="00AB20B1" w:rsidP="003A3E7C">
      <w:r>
        <w:separator/>
      </w:r>
    </w:p>
  </w:endnote>
  <w:endnote w:type="continuationSeparator" w:id="1">
    <w:p w:rsidR="00AB20B1" w:rsidRDefault="00AB20B1" w:rsidP="003A3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0B1" w:rsidRDefault="00AB20B1" w:rsidP="003A3E7C">
      <w:r>
        <w:separator/>
      </w:r>
    </w:p>
  </w:footnote>
  <w:footnote w:type="continuationSeparator" w:id="1">
    <w:p w:rsidR="00AB20B1" w:rsidRDefault="00AB20B1" w:rsidP="003A3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5091D"/>
    <w:multiLevelType w:val="hybridMultilevel"/>
    <w:tmpl w:val="C13E0CAA"/>
    <w:lvl w:ilvl="0" w:tplc="564C1FF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17F420F"/>
    <w:multiLevelType w:val="hybridMultilevel"/>
    <w:tmpl w:val="FEC2EB5A"/>
    <w:lvl w:ilvl="0" w:tplc="F804647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1E0535D"/>
    <w:multiLevelType w:val="hybridMultilevel"/>
    <w:tmpl w:val="D9623BBE"/>
    <w:lvl w:ilvl="0" w:tplc="B57A9B7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F4B0F6E"/>
    <w:multiLevelType w:val="hybridMultilevel"/>
    <w:tmpl w:val="6FC8BF3A"/>
    <w:lvl w:ilvl="0" w:tplc="8E96B71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81873FE"/>
    <w:multiLevelType w:val="hybridMultilevel"/>
    <w:tmpl w:val="9FAC2820"/>
    <w:lvl w:ilvl="0" w:tplc="BDC85386">
      <w:start w:val="1"/>
      <w:numFmt w:val="decimal"/>
      <w:lvlText w:val="（%1）"/>
      <w:lvlJc w:val="left"/>
      <w:pPr>
        <w:ind w:left="2520" w:hanging="108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nsid w:val="7D4F1322"/>
    <w:multiLevelType w:val="hybridMultilevel"/>
    <w:tmpl w:val="2DF2055E"/>
    <w:lvl w:ilvl="0" w:tplc="2CE4AA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E7C"/>
    <w:rsid w:val="00072A93"/>
    <w:rsid w:val="002E2B74"/>
    <w:rsid w:val="003057E0"/>
    <w:rsid w:val="003A3E7C"/>
    <w:rsid w:val="00430381"/>
    <w:rsid w:val="00453594"/>
    <w:rsid w:val="004C7092"/>
    <w:rsid w:val="004D02D0"/>
    <w:rsid w:val="005576EF"/>
    <w:rsid w:val="00610174"/>
    <w:rsid w:val="0067318E"/>
    <w:rsid w:val="008D6B05"/>
    <w:rsid w:val="00AB20B1"/>
    <w:rsid w:val="00AE753A"/>
    <w:rsid w:val="00C76F6F"/>
    <w:rsid w:val="00F11FFE"/>
    <w:rsid w:val="00FA3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3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3E7C"/>
    <w:rPr>
      <w:sz w:val="18"/>
      <w:szCs w:val="18"/>
    </w:rPr>
  </w:style>
  <w:style w:type="paragraph" w:styleId="a4">
    <w:name w:val="footer"/>
    <w:basedOn w:val="a"/>
    <w:link w:val="Char0"/>
    <w:uiPriority w:val="99"/>
    <w:semiHidden/>
    <w:unhideWhenUsed/>
    <w:rsid w:val="003A3E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3E7C"/>
    <w:rPr>
      <w:sz w:val="18"/>
      <w:szCs w:val="18"/>
    </w:rPr>
  </w:style>
  <w:style w:type="paragraph" w:styleId="a5">
    <w:name w:val="List Paragraph"/>
    <w:basedOn w:val="a"/>
    <w:uiPriority w:val="34"/>
    <w:qFormat/>
    <w:rsid w:val="003A3E7C"/>
    <w:pPr>
      <w:ind w:firstLineChars="200" w:firstLine="420"/>
    </w:pPr>
  </w:style>
  <w:style w:type="character" w:styleId="a6">
    <w:name w:val="Placeholder Text"/>
    <w:basedOn w:val="a0"/>
    <w:uiPriority w:val="99"/>
    <w:semiHidden/>
    <w:rsid w:val="008D6B05"/>
    <w:rPr>
      <w:color w:val="808080"/>
    </w:rPr>
  </w:style>
  <w:style w:type="paragraph" w:styleId="a7">
    <w:name w:val="Balloon Text"/>
    <w:basedOn w:val="a"/>
    <w:link w:val="Char1"/>
    <w:uiPriority w:val="99"/>
    <w:semiHidden/>
    <w:unhideWhenUsed/>
    <w:rsid w:val="008D6B05"/>
    <w:rPr>
      <w:sz w:val="18"/>
      <w:szCs w:val="18"/>
    </w:rPr>
  </w:style>
  <w:style w:type="character" w:customStyle="1" w:styleId="Char1">
    <w:name w:val="批注框文本 Char"/>
    <w:basedOn w:val="a0"/>
    <w:link w:val="a7"/>
    <w:uiPriority w:val="99"/>
    <w:semiHidden/>
    <w:rsid w:val="008D6B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399C-2142-4CA5-ABB5-6AF212E0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2019-10-16T04:01:00Z</cp:lastPrinted>
  <dcterms:created xsi:type="dcterms:W3CDTF">2019-10-16T02:03:00Z</dcterms:created>
  <dcterms:modified xsi:type="dcterms:W3CDTF">2019-10-16T04:02:00Z</dcterms:modified>
</cp:coreProperties>
</file>